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/>
  <w:body>
    <w:p w14:paraId="6ED72A1E" w14:textId="77777777" w:rsidR="008340E1" w:rsidRPr="00272251" w:rsidRDefault="0043259E" w:rsidP="00383756">
      <w:pPr>
        <w:tabs>
          <w:tab w:val="left" w:pos="1530"/>
        </w:tabs>
        <w:rPr>
          <w:u w:val="single"/>
        </w:rPr>
      </w:pPr>
      <w:r w:rsidRPr="00272251">
        <w:t xml:space="preserve">PI:  </w:t>
      </w:r>
      <w:bookmarkStart w:id="0" w:name="Text91"/>
      <w:r w:rsidR="00D27D24" w:rsidRPr="00272251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D27D24" w:rsidRPr="00272251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27D24" w:rsidRPr="00272251">
        <w:rPr>
          <w:rFonts w:cstheme="majorHAnsi"/>
          <w:b/>
          <w:sz w:val="28"/>
          <w:szCs w:val="28"/>
          <w:u w:val="single"/>
        </w:rPr>
      </w:r>
      <w:r w:rsidR="00D27D24" w:rsidRPr="00272251">
        <w:rPr>
          <w:rFonts w:cstheme="majorHAnsi"/>
          <w:b/>
          <w:sz w:val="28"/>
          <w:szCs w:val="28"/>
          <w:u w:val="single"/>
        </w:rPr>
        <w:fldChar w:fldCharType="separate"/>
      </w:r>
      <w:r w:rsidR="00D27D24" w:rsidRPr="00272251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272251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272251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272251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272251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272251">
        <w:rPr>
          <w:rFonts w:cstheme="majorHAnsi"/>
          <w:b/>
          <w:sz w:val="28"/>
          <w:szCs w:val="28"/>
          <w:u w:val="single"/>
        </w:rPr>
        <w:fldChar w:fldCharType="end"/>
      </w:r>
      <w:bookmarkEnd w:id="0"/>
      <w:r w:rsidR="00383756" w:rsidRPr="00272251">
        <w:tab/>
      </w:r>
      <w:r w:rsidR="00383756" w:rsidRPr="00272251">
        <w:tab/>
      </w:r>
      <w:r w:rsidR="00383756" w:rsidRPr="00272251">
        <w:tab/>
      </w:r>
      <w:r w:rsidR="00383756" w:rsidRPr="00272251">
        <w:tab/>
      </w:r>
      <w:r w:rsidR="00383756" w:rsidRPr="00272251">
        <w:tab/>
      </w:r>
      <w:r w:rsidR="00383756" w:rsidRPr="00272251">
        <w:tab/>
      </w:r>
      <w:r w:rsidR="00383756" w:rsidRPr="00272251">
        <w:tab/>
      </w:r>
      <w:r w:rsidR="007C65BE" w:rsidRPr="00272251">
        <w:rPr>
          <w:color w:val="365F91" w:themeColor="accent1" w:themeShade="BF"/>
        </w:rPr>
        <w:t>IACUC Protocol #:</w:t>
      </w:r>
      <w:r w:rsidR="004B3B3D" w:rsidRPr="00272251">
        <w:rPr>
          <w:color w:val="365F91" w:themeColor="accent1" w:themeShade="BF"/>
        </w:rPr>
        <w:t xml:space="preserve">  </w:t>
      </w:r>
      <w:bookmarkStart w:id="1" w:name="Text92"/>
      <w:r w:rsidR="00D27D24" w:rsidRPr="00272251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="00D27D24" w:rsidRPr="00272251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27D24" w:rsidRPr="00272251">
        <w:rPr>
          <w:rFonts w:cstheme="majorHAnsi"/>
          <w:b/>
          <w:sz w:val="28"/>
          <w:szCs w:val="28"/>
          <w:u w:val="single"/>
        </w:rPr>
      </w:r>
      <w:r w:rsidR="00D27D24" w:rsidRPr="00272251">
        <w:rPr>
          <w:rFonts w:cstheme="majorHAnsi"/>
          <w:b/>
          <w:sz w:val="28"/>
          <w:szCs w:val="28"/>
          <w:u w:val="single"/>
        </w:rPr>
        <w:fldChar w:fldCharType="separate"/>
      </w:r>
      <w:r w:rsidR="00D27D24" w:rsidRPr="00272251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272251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272251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272251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272251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272251">
        <w:rPr>
          <w:rFonts w:cstheme="majorHAnsi"/>
          <w:b/>
          <w:sz w:val="28"/>
          <w:szCs w:val="28"/>
          <w:u w:val="single"/>
        </w:rPr>
        <w:fldChar w:fldCharType="end"/>
      </w:r>
      <w:bookmarkEnd w:id="1"/>
      <w:r w:rsidR="004B3B3D" w:rsidRPr="00272251">
        <w:rPr>
          <w:sz w:val="16"/>
          <w:szCs w:val="16"/>
        </w:rPr>
        <w:t>(office use only)</w:t>
      </w:r>
    </w:p>
    <w:p w14:paraId="4C4DB2A9" w14:textId="77777777" w:rsidR="00BE5286" w:rsidRPr="00272251" w:rsidRDefault="00BE5286" w:rsidP="004C7646">
      <w:pPr>
        <w:jc w:val="center"/>
        <w:rPr>
          <w:b/>
          <w:color w:val="FFFFFF" w:themeColor="background1"/>
          <w:sz w:val="28"/>
          <w:szCs w:val="28"/>
          <w:highlight w:val="black"/>
        </w:rPr>
      </w:pPr>
    </w:p>
    <w:p w14:paraId="4F77B869" w14:textId="7F84B492" w:rsidR="00484E75" w:rsidRPr="00272251" w:rsidRDefault="00BE5286" w:rsidP="004C7646">
      <w:pPr>
        <w:jc w:val="center"/>
        <w:rPr>
          <w:b/>
          <w:sz w:val="28"/>
          <w:szCs w:val="28"/>
        </w:rPr>
      </w:pPr>
      <w:r w:rsidRPr="00272251">
        <w:rPr>
          <w:b/>
          <w:color w:val="FFFFFF" w:themeColor="background1"/>
          <w:sz w:val="28"/>
          <w:szCs w:val="28"/>
          <w:highlight w:val="black"/>
        </w:rPr>
        <w:t>AGRICULTURAL</w:t>
      </w:r>
      <w:r w:rsidRPr="00272251">
        <w:rPr>
          <w:b/>
          <w:sz w:val="28"/>
          <w:szCs w:val="28"/>
        </w:rPr>
        <w:t xml:space="preserve"> </w:t>
      </w:r>
      <w:r w:rsidR="00484E75" w:rsidRPr="00272251">
        <w:rPr>
          <w:b/>
          <w:sz w:val="28"/>
          <w:szCs w:val="28"/>
        </w:rPr>
        <w:t xml:space="preserve">APPENDIX </w:t>
      </w:r>
      <w:r w:rsidR="00484E75" w:rsidRPr="00272251">
        <w:rPr>
          <w:b/>
          <w:color w:val="59F030"/>
          <w:sz w:val="28"/>
          <w:szCs w:val="28"/>
          <w:highlight w:val="black"/>
        </w:rPr>
        <w:t>A</w:t>
      </w:r>
      <w:r w:rsidRPr="00272251">
        <w:rPr>
          <w:b/>
          <w:color w:val="59F030"/>
          <w:sz w:val="28"/>
          <w:szCs w:val="28"/>
          <w:highlight w:val="black"/>
        </w:rPr>
        <w:t>G-</w:t>
      </w:r>
      <w:r w:rsidR="00186477" w:rsidRPr="00272251">
        <w:rPr>
          <w:b/>
          <w:color w:val="59F030"/>
          <w:sz w:val="28"/>
          <w:szCs w:val="28"/>
          <w:highlight w:val="black"/>
        </w:rPr>
        <w:t>E</w:t>
      </w:r>
      <w:r w:rsidR="00484E75" w:rsidRPr="00272251">
        <w:rPr>
          <w:b/>
          <w:sz w:val="28"/>
          <w:szCs w:val="28"/>
        </w:rPr>
        <w:t xml:space="preserve"> – </w:t>
      </w:r>
      <w:r w:rsidR="00186477" w:rsidRPr="00272251">
        <w:rPr>
          <w:b/>
          <w:sz w:val="28"/>
          <w:szCs w:val="28"/>
        </w:rPr>
        <w:t>Euthanasia of Agricultural Animals</w:t>
      </w:r>
    </w:p>
    <w:p w14:paraId="3EEA6332" w14:textId="22B73505" w:rsidR="009D7725" w:rsidRPr="00BE4B08" w:rsidRDefault="009D7725" w:rsidP="009D7725">
      <w:pPr>
        <w:jc w:val="center"/>
        <w:rPr>
          <w:b/>
          <w:i/>
          <w:color w:val="BD0000"/>
          <w:sz w:val="22"/>
          <w:szCs w:val="22"/>
          <w:u w:val="single"/>
        </w:rPr>
      </w:pPr>
      <w:r w:rsidRPr="00BE4B08">
        <w:rPr>
          <w:b/>
          <w:i/>
          <w:color w:val="BD0000"/>
          <w:sz w:val="22"/>
          <w:szCs w:val="22"/>
        </w:rPr>
        <w:t xml:space="preserve">Be sure to fill out a separate </w:t>
      </w:r>
      <w:r w:rsidR="00CF0803" w:rsidRPr="00BE4B08">
        <w:rPr>
          <w:b/>
          <w:i/>
          <w:color w:val="BD0000"/>
          <w:sz w:val="22"/>
          <w:szCs w:val="22"/>
        </w:rPr>
        <w:t xml:space="preserve">Appendix </w:t>
      </w:r>
      <w:r w:rsidR="00186477" w:rsidRPr="00BE4B08">
        <w:rPr>
          <w:b/>
          <w:i/>
          <w:color w:val="BD0000"/>
          <w:sz w:val="22"/>
          <w:szCs w:val="22"/>
        </w:rPr>
        <w:t>E</w:t>
      </w:r>
      <w:r w:rsidR="00CF0803" w:rsidRPr="00BE4B08">
        <w:rPr>
          <w:b/>
          <w:i/>
          <w:color w:val="BD0000"/>
          <w:sz w:val="22"/>
          <w:szCs w:val="22"/>
        </w:rPr>
        <w:t xml:space="preserve"> for each species.</w:t>
      </w:r>
    </w:p>
    <w:p w14:paraId="40EC40D8" w14:textId="050BF50B" w:rsidR="004B3B3D" w:rsidRPr="00272251" w:rsidRDefault="004B3B3D" w:rsidP="009D7725">
      <w:pPr>
        <w:spacing w:line="276" w:lineRule="auto"/>
      </w:pPr>
      <w:r w:rsidRPr="00272251">
        <w:tab/>
      </w:r>
      <w:r w:rsidRPr="00272251">
        <w:tab/>
      </w:r>
      <w:r w:rsidRPr="00272251">
        <w:tab/>
      </w:r>
      <w:r w:rsidRPr="00272251">
        <w:tab/>
      </w:r>
      <w:r w:rsidRPr="00272251">
        <w:tab/>
      </w:r>
      <w:r w:rsidRPr="00272251">
        <w:tab/>
      </w:r>
      <w:r w:rsidRPr="00272251">
        <w:tab/>
      </w:r>
    </w:p>
    <w:p w14:paraId="4280637A" w14:textId="12D92A44" w:rsidR="00D27D24" w:rsidRPr="00272251" w:rsidRDefault="005726B2" w:rsidP="00B95283">
      <w:pPr>
        <w:spacing w:line="276" w:lineRule="auto"/>
        <w:rPr>
          <w:rFonts w:cstheme="majorHAnsi"/>
          <w:u w:val="single"/>
        </w:rPr>
      </w:pPr>
      <w:r w:rsidRPr="00272251">
        <w:t>Species:</w:t>
      </w:r>
      <w:r w:rsidR="00300FB8" w:rsidRPr="00272251">
        <w:t xml:space="preserve">  </w:t>
      </w:r>
      <w:bookmarkStart w:id="2" w:name="Text98"/>
      <w:r w:rsidR="00D27D24" w:rsidRPr="00272251">
        <w:rPr>
          <w:rFonts w:cstheme="majorHAnsi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D27D24" w:rsidRPr="00272251">
        <w:rPr>
          <w:rFonts w:cstheme="majorHAnsi"/>
          <w:u w:val="single"/>
        </w:rPr>
        <w:instrText xml:space="preserve"> FORMTEXT </w:instrText>
      </w:r>
      <w:r w:rsidR="00D27D24" w:rsidRPr="00272251">
        <w:rPr>
          <w:rFonts w:cstheme="majorHAnsi"/>
          <w:u w:val="single"/>
        </w:rPr>
      </w:r>
      <w:r w:rsidR="00D27D24" w:rsidRPr="00272251">
        <w:rPr>
          <w:rFonts w:cstheme="majorHAnsi"/>
          <w:u w:val="single"/>
        </w:rPr>
        <w:fldChar w:fldCharType="separate"/>
      </w:r>
      <w:r w:rsidR="00D27D24" w:rsidRPr="00272251">
        <w:rPr>
          <w:rFonts w:cstheme="majorHAnsi"/>
          <w:noProof/>
          <w:u w:val="single"/>
        </w:rPr>
        <w:t> </w:t>
      </w:r>
      <w:r w:rsidR="00D27D24" w:rsidRPr="00272251">
        <w:rPr>
          <w:rFonts w:cstheme="majorHAnsi"/>
          <w:noProof/>
          <w:u w:val="single"/>
        </w:rPr>
        <w:t> </w:t>
      </w:r>
      <w:r w:rsidR="00D27D24" w:rsidRPr="00272251">
        <w:rPr>
          <w:rFonts w:cstheme="majorHAnsi"/>
          <w:noProof/>
          <w:u w:val="single"/>
        </w:rPr>
        <w:t> </w:t>
      </w:r>
      <w:r w:rsidR="00D27D24" w:rsidRPr="00272251">
        <w:rPr>
          <w:rFonts w:cstheme="majorHAnsi"/>
          <w:noProof/>
          <w:u w:val="single"/>
        </w:rPr>
        <w:t> </w:t>
      </w:r>
      <w:r w:rsidR="00D27D24" w:rsidRPr="00272251">
        <w:rPr>
          <w:rFonts w:cstheme="majorHAnsi"/>
          <w:noProof/>
          <w:u w:val="single"/>
        </w:rPr>
        <w:t> </w:t>
      </w:r>
      <w:r w:rsidR="00D27D24" w:rsidRPr="00272251">
        <w:rPr>
          <w:rFonts w:cstheme="majorHAnsi"/>
          <w:u w:val="single"/>
        </w:rPr>
        <w:fldChar w:fldCharType="end"/>
      </w:r>
      <w:bookmarkEnd w:id="2"/>
    </w:p>
    <w:p w14:paraId="6D514F28" w14:textId="77777777" w:rsidR="00317FD8" w:rsidRPr="00272251" w:rsidRDefault="00317FD8" w:rsidP="00B95283">
      <w:pPr>
        <w:spacing w:line="276" w:lineRule="auto"/>
        <w:rPr>
          <w:rFonts w:cstheme="majorHAnsi"/>
          <w:u w:val="single"/>
        </w:rPr>
      </w:pPr>
    </w:p>
    <w:p w14:paraId="5E88DF9A" w14:textId="6B8A27C1" w:rsidR="00186477" w:rsidRPr="00272251" w:rsidRDefault="00186477" w:rsidP="00B95283">
      <w:pPr>
        <w:spacing w:line="276" w:lineRule="auto"/>
        <w:rPr>
          <w:rFonts w:cstheme="majorHAnsi"/>
          <w:sz w:val="20"/>
          <w:szCs w:val="20"/>
        </w:rPr>
      </w:pPr>
      <w:r w:rsidRPr="00272251">
        <w:rPr>
          <w:rFonts w:cstheme="majorHAnsi"/>
          <w:sz w:val="20"/>
          <w:szCs w:val="20"/>
        </w:rPr>
        <w:t>This form should be used ONLY in the case where:</w:t>
      </w:r>
    </w:p>
    <w:p w14:paraId="3D8699FA" w14:textId="66756544" w:rsidR="00186477" w:rsidRPr="00272251" w:rsidRDefault="00186477" w:rsidP="00186477">
      <w:pPr>
        <w:pStyle w:val="ListParagraph"/>
        <w:numPr>
          <w:ilvl w:val="0"/>
          <w:numId w:val="24"/>
        </w:numPr>
        <w:spacing w:line="276" w:lineRule="auto"/>
        <w:rPr>
          <w:rFonts w:cstheme="majorHAnsi"/>
          <w:sz w:val="20"/>
          <w:szCs w:val="20"/>
        </w:rPr>
      </w:pPr>
      <w:r w:rsidRPr="00272251">
        <w:rPr>
          <w:rFonts w:cstheme="majorHAnsi"/>
          <w:sz w:val="20"/>
          <w:szCs w:val="20"/>
        </w:rPr>
        <w:t>Euthanasia is necessary for research purposes (e.g. to collect post-mortem samples from animals).</w:t>
      </w:r>
    </w:p>
    <w:p w14:paraId="59FB2FAA" w14:textId="2C5E6D04" w:rsidR="00186477" w:rsidRPr="00272251" w:rsidRDefault="00186477" w:rsidP="00186477">
      <w:pPr>
        <w:pStyle w:val="ListParagraph"/>
        <w:numPr>
          <w:ilvl w:val="0"/>
          <w:numId w:val="24"/>
        </w:numPr>
        <w:spacing w:line="276" w:lineRule="auto"/>
        <w:rPr>
          <w:rFonts w:cstheme="majorHAnsi"/>
          <w:sz w:val="20"/>
          <w:szCs w:val="20"/>
        </w:rPr>
      </w:pPr>
      <w:r w:rsidRPr="00272251">
        <w:rPr>
          <w:rFonts w:cstheme="majorHAnsi"/>
          <w:sz w:val="20"/>
          <w:szCs w:val="20"/>
        </w:rPr>
        <w:t>When the method of euthanasia is being regularly performed by personnel other than the veterinary staff (e.g. REOC staff, faculty, students).</w:t>
      </w:r>
    </w:p>
    <w:p w14:paraId="48DB2245" w14:textId="6D16CC9A" w:rsidR="00186477" w:rsidRPr="00272251" w:rsidRDefault="00186477" w:rsidP="00186477">
      <w:pPr>
        <w:pStyle w:val="ListParagraph"/>
        <w:numPr>
          <w:ilvl w:val="0"/>
          <w:numId w:val="24"/>
        </w:numPr>
        <w:spacing w:line="276" w:lineRule="auto"/>
        <w:rPr>
          <w:rFonts w:cstheme="majorHAnsi"/>
          <w:sz w:val="20"/>
          <w:szCs w:val="20"/>
        </w:rPr>
      </w:pPr>
      <w:r w:rsidRPr="00272251">
        <w:rPr>
          <w:rFonts w:cstheme="majorHAnsi"/>
          <w:sz w:val="20"/>
          <w:szCs w:val="20"/>
        </w:rPr>
        <w:t>Euthanasia is being demonstrated or being taught to students.</w:t>
      </w:r>
    </w:p>
    <w:p w14:paraId="1E141ADB" w14:textId="77777777" w:rsidR="001245C0" w:rsidRPr="00272251" w:rsidRDefault="001245C0" w:rsidP="00186477">
      <w:pPr>
        <w:spacing w:line="276" w:lineRule="auto"/>
        <w:rPr>
          <w:rFonts w:cstheme="majorHAnsi"/>
          <w:sz w:val="20"/>
          <w:szCs w:val="20"/>
        </w:rPr>
      </w:pPr>
    </w:p>
    <w:p w14:paraId="7E499A59" w14:textId="0CEDE919" w:rsidR="00186477" w:rsidRPr="00272251" w:rsidRDefault="00186477" w:rsidP="00186477">
      <w:pPr>
        <w:spacing w:line="276" w:lineRule="auto"/>
        <w:rPr>
          <w:rFonts w:cstheme="majorHAnsi"/>
          <w:sz w:val="20"/>
          <w:szCs w:val="20"/>
        </w:rPr>
      </w:pPr>
      <w:r w:rsidRPr="00272251">
        <w:rPr>
          <w:rFonts w:cstheme="majorHAnsi"/>
          <w:sz w:val="20"/>
          <w:szCs w:val="20"/>
        </w:rPr>
        <w:t xml:space="preserve">Otherwise, euthanasia should be done as indicated in the </w:t>
      </w:r>
      <w:proofErr w:type="gramStart"/>
      <w:r w:rsidRPr="00272251">
        <w:rPr>
          <w:rFonts w:cstheme="majorHAnsi"/>
          <w:sz w:val="20"/>
          <w:szCs w:val="20"/>
        </w:rPr>
        <w:t>species Standards of Care</w:t>
      </w:r>
      <w:proofErr w:type="gramEnd"/>
      <w:r w:rsidRPr="00272251">
        <w:rPr>
          <w:rFonts w:cstheme="majorHAnsi"/>
          <w:sz w:val="20"/>
          <w:szCs w:val="20"/>
        </w:rPr>
        <w:t xml:space="preserve"> under the care of a veterinarian.</w:t>
      </w:r>
    </w:p>
    <w:p w14:paraId="449D8F2A" w14:textId="77777777" w:rsidR="00186477" w:rsidRPr="00272251" w:rsidRDefault="00186477" w:rsidP="00186477">
      <w:pPr>
        <w:spacing w:line="276" w:lineRule="auto"/>
        <w:rPr>
          <w:rFonts w:cstheme="majorHAnsi"/>
          <w:sz w:val="20"/>
          <w:szCs w:val="20"/>
        </w:rPr>
      </w:pPr>
    </w:p>
    <w:p w14:paraId="0EDF1734" w14:textId="730E60DF" w:rsidR="00317FD8" w:rsidRPr="00272251" w:rsidRDefault="00186477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272251">
        <w:rPr>
          <w:rFonts w:cstheme="majorHAnsi"/>
        </w:rPr>
        <w:t xml:space="preserve">For </w:t>
      </w:r>
      <w:r w:rsidRPr="00272251">
        <w:rPr>
          <w:rFonts w:cstheme="majorHAnsi"/>
          <w:b/>
          <w:bCs/>
        </w:rPr>
        <w:t>teaching protocols only</w:t>
      </w:r>
      <w:r w:rsidRPr="00272251">
        <w:rPr>
          <w:rFonts w:cstheme="majorHAnsi"/>
        </w:rPr>
        <w:t>, choose the correct response</w:t>
      </w:r>
      <w:r w:rsidR="006A382B" w:rsidRPr="00272251">
        <w:rPr>
          <w:rFonts w:cstheme="majorHAnsi"/>
        </w:rPr>
        <w:t>:</w:t>
      </w:r>
    </w:p>
    <w:p w14:paraId="043384C2" w14:textId="3972EB9D" w:rsidR="00186477" w:rsidRPr="00272251" w:rsidRDefault="004969A2" w:rsidP="00186477">
      <w:pPr>
        <w:pStyle w:val="ListParagraph"/>
        <w:tabs>
          <w:tab w:val="left" w:pos="720"/>
        </w:tabs>
        <w:rPr>
          <w:rFonts w:eastAsia="Calibri" w:cs="Segoe UI Symbol"/>
        </w:rPr>
      </w:pPr>
      <w:sdt>
        <w:sdtPr>
          <w:rPr>
            <w:rFonts w:eastAsia="Calibri" w:cs="Segoe UI Symbol"/>
          </w:rPr>
          <w:id w:val="67569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477" w:rsidRPr="00272251">
            <w:rPr>
              <w:rFonts w:ascii="Segoe UI Symbol" w:eastAsia="MS Gothic" w:hAnsi="Segoe UI Symbol" w:cs="Segoe UI Symbol"/>
            </w:rPr>
            <w:t>☐</w:t>
          </w:r>
        </w:sdtContent>
      </w:sdt>
      <w:r w:rsidR="00186477" w:rsidRPr="00272251">
        <w:rPr>
          <w:rFonts w:eastAsia="Calibri" w:cs="Segoe UI Symbol"/>
        </w:rPr>
        <w:t xml:space="preserve"> This procedure will be demonstrated to students</w:t>
      </w:r>
    </w:p>
    <w:p w14:paraId="650D456D" w14:textId="2887F35A" w:rsidR="00186477" w:rsidRPr="00272251" w:rsidRDefault="00186477" w:rsidP="00186477">
      <w:pPr>
        <w:tabs>
          <w:tab w:val="left" w:pos="720"/>
        </w:tabs>
        <w:ind w:left="90"/>
        <w:rPr>
          <w:rFonts w:eastAsia="Calibri" w:cs="Segoe UI Symbol"/>
        </w:rPr>
      </w:pPr>
      <w:r w:rsidRPr="00272251">
        <w:rPr>
          <w:rFonts w:eastAsia="Calibri" w:cs="Segoe UI Symbol"/>
        </w:rPr>
        <w:tab/>
      </w:r>
      <w:sdt>
        <w:sdtPr>
          <w:rPr>
            <w:rFonts w:eastAsia="Calibri" w:cs="Segoe UI Symbol"/>
          </w:rPr>
          <w:id w:val="75424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251">
            <w:rPr>
              <w:rFonts w:ascii="Segoe UI Symbol" w:eastAsia="MS Gothic" w:hAnsi="Segoe UI Symbol" w:cs="Segoe UI Symbol"/>
            </w:rPr>
            <w:t>☐</w:t>
          </w:r>
        </w:sdtContent>
      </w:sdt>
      <w:r w:rsidRPr="00272251">
        <w:rPr>
          <w:rFonts w:eastAsia="Calibri" w:cs="Segoe UI Symbol"/>
        </w:rPr>
        <w:t xml:space="preserve"> Students will be assisting with or trained on the procedure</w:t>
      </w:r>
    </w:p>
    <w:p w14:paraId="1B11B668" w14:textId="1104A216" w:rsidR="00317FD8" w:rsidRPr="00272251" w:rsidRDefault="00317FD8" w:rsidP="00F03D81">
      <w:pPr>
        <w:spacing w:line="276" w:lineRule="auto"/>
        <w:rPr>
          <w:rFonts w:cstheme="majorHAnsi"/>
          <w:u w:val="single"/>
        </w:rPr>
      </w:pPr>
    </w:p>
    <w:p w14:paraId="465A3A8B" w14:textId="6325DC1D" w:rsidR="00417369" w:rsidRPr="00272251" w:rsidRDefault="006A382B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272251">
        <w:rPr>
          <w:rFonts w:cstheme="majorHAnsi"/>
        </w:rPr>
        <w:t xml:space="preserve">For </w:t>
      </w:r>
      <w:r w:rsidR="00186477" w:rsidRPr="00272251">
        <w:rPr>
          <w:rFonts w:cstheme="majorHAnsi"/>
          <w:b/>
          <w:bCs/>
        </w:rPr>
        <w:t>research protocols only</w:t>
      </w:r>
      <w:r w:rsidR="00186477" w:rsidRPr="00272251">
        <w:rPr>
          <w:rFonts w:cstheme="majorHAnsi"/>
        </w:rPr>
        <w:t>, please describe why euthanasia is necessary</w:t>
      </w:r>
      <w:r w:rsidRPr="00272251">
        <w:rPr>
          <w:rFonts w:cstheme="majorHAnsi"/>
        </w:rPr>
        <w:t>:</w:t>
      </w:r>
      <w:r w:rsidRPr="00272251">
        <w:rPr>
          <w:rFonts w:cstheme="majorHAnsi"/>
          <w:u w:val="single"/>
        </w:rPr>
        <w:t xml:space="preserve"> </w:t>
      </w:r>
    </w:p>
    <w:p w14:paraId="7EE29D78" w14:textId="77777777" w:rsidR="00D42584" w:rsidRPr="00272251" w:rsidRDefault="00D42584" w:rsidP="00D42584">
      <w:pPr>
        <w:pStyle w:val="ListParagraph"/>
        <w:rPr>
          <w:rFonts w:cstheme="majorHAnsi"/>
          <w:u w:val="single"/>
        </w:rPr>
      </w:pPr>
    </w:p>
    <w:p w14:paraId="67F6B74B" w14:textId="408213B5" w:rsidR="00D42584" w:rsidRPr="00272251" w:rsidRDefault="00D42584" w:rsidP="00D42584">
      <w:pPr>
        <w:pStyle w:val="ListParagraph"/>
        <w:spacing w:line="276" w:lineRule="auto"/>
        <w:rPr>
          <w:rFonts w:cstheme="majorHAnsi"/>
          <w:u w:val="single"/>
        </w:rPr>
      </w:pPr>
      <w:r w:rsidRPr="00272251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272251">
        <w:rPr>
          <w:rFonts w:cstheme="majorHAnsi"/>
          <w:iCs/>
        </w:rPr>
        <w:instrText xml:space="preserve"> FORMTEXT </w:instrText>
      </w:r>
      <w:r w:rsidRPr="00272251">
        <w:rPr>
          <w:rFonts w:cstheme="majorHAnsi"/>
          <w:iCs/>
        </w:rPr>
      </w:r>
      <w:r w:rsidRPr="00272251">
        <w:rPr>
          <w:rFonts w:cstheme="majorHAnsi"/>
          <w:iCs/>
        </w:rPr>
        <w:fldChar w:fldCharType="separate"/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</w:rPr>
        <w:fldChar w:fldCharType="end"/>
      </w:r>
    </w:p>
    <w:p w14:paraId="2AD79922" w14:textId="42728835" w:rsidR="00417369" w:rsidRPr="00272251" w:rsidRDefault="00417369" w:rsidP="00417369">
      <w:pPr>
        <w:spacing w:line="276" w:lineRule="auto"/>
        <w:ind w:left="360"/>
        <w:rPr>
          <w:rFonts w:cstheme="majorHAnsi"/>
          <w:u w:val="single"/>
        </w:rPr>
      </w:pPr>
    </w:p>
    <w:p w14:paraId="02FDC35C" w14:textId="35F09698" w:rsidR="00D42584" w:rsidRPr="00272251" w:rsidRDefault="006A382B" w:rsidP="006A382B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272251">
        <w:rPr>
          <w:rFonts w:cstheme="majorHAnsi"/>
        </w:rPr>
        <w:t xml:space="preserve">Describe </w:t>
      </w:r>
      <w:r w:rsidR="00186477" w:rsidRPr="00272251">
        <w:rPr>
          <w:rFonts w:cstheme="majorHAnsi"/>
        </w:rPr>
        <w:t>the method of euthanasia to be used</w:t>
      </w:r>
      <w:r w:rsidRPr="00272251">
        <w:rPr>
          <w:rFonts w:cstheme="majorHAnsi"/>
        </w:rPr>
        <w:t>:</w:t>
      </w:r>
    </w:p>
    <w:p w14:paraId="241EDF41" w14:textId="77777777" w:rsidR="006A382B" w:rsidRPr="00272251" w:rsidRDefault="006A382B" w:rsidP="006A382B">
      <w:pPr>
        <w:pStyle w:val="ListParagraph"/>
        <w:spacing w:line="276" w:lineRule="auto"/>
        <w:rPr>
          <w:rFonts w:cstheme="majorHAnsi"/>
          <w:iCs/>
        </w:rPr>
      </w:pPr>
    </w:p>
    <w:p w14:paraId="41DFA4FA" w14:textId="39D46476" w:rsidR="006A382B" w:rsidRPr="00272251" w:rsidRDefault="006A382B" w:rsidP="006A382B">
      <w:pPr>
        <w:pStyle w:val="ListParagraph"/>
        <w:spacing w:line="276" w:lineRule="auto"/>
        <w:rPr>
          <w:rFonts w:cstheme="majorHAnsi"/>
          <w:u w:val="single"/>
        </w:rPr>
      </w:pPr>
      <w:r w:rsidRPr="00272251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272251">
        <w:rPr>
          <w:rFonts w:cstheme="majorHAnsi"/>
          <w:iCs/>
        </w:rPr>
        <w:instrText xml:space="preserve"> FORMTEXT </w:instrText>
      </w:r>
      <w:r w:rsidRPr="00272251">
        <w:rPr>
          <w:rFonts w:cstheme="majorHAnsi"/>
          <w:iCs/>
        </w:rPr>
      </w:r>
      <w:r w:rsidRPr="00272251">
        <w:rPr>
          <w:rFonts w:cstheme="majorHAnsi"/>
          <w:iCs/>
        </w:rPr>
        <w:fldChar w:fldCharType="separate"/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</w:rPr>
        <w:fldChar w:fldCharType="end"/>
      </w:r>
    </w:p>
    <w:p w14:paraId="3BC8F226" w14:textId="77777777" w:rsidR="006A382B" w:rsidRPr="00272251" w:rsidRDefault="006A382B" w:rsidP="006A382B">
      <w:pPr>
        <w:pStyle w:val="ListParagraph"/>
        <w:spacing w:line="276" w:lineRule="auto"/>
        <w:rPr>
          <w:rFonts w:cstheme="majorHAnsi"/>
          <w:u w:val="single"/>
        </w:rPr>
      </w:pPr>
    </w:p>
    <w:p w14:paraId="2F712C9E" w14:textId="630E3BED" w:rsidR="00D42584" w:rsidRPr="00272251" w:rsidRDefault="00186477" w:rsidP="006A382B">
      <w:pPr>
        <w:pStyle w:val="ListParagraph"/>
        <w:numPr>
          <w:ilvl w:val="0"/>
          <w:numId w:val="23"/>
        </w:numPr>
        <w:spacing w:line="276" w:lineRule="auto"/>
        <w:rPr>
          <w:rFonts w:cstheme="majorHAnsi"/>
        </w:rPr>
      </w:pPr>
      <w:r w:rsidRPr="00272251">
        <w:rPr>
          <w:rFonts w:cstheme="majorHAnsi"/>
        </w:rPr>
        <w:t>How will the death of the animal be verified?</w:t>
      </w:r>
    </w:p>
    <w:p w14:paraId="03F561A9" w14:textId="77777777" w:rsidR="006A382B" w:rsidRPr="00272251" w:rsidRDefault="006A382B" w:rsidP="006A382B">
      <w:pPr>
        <w:pStyle w:val="ListParagraph"/>
        <w:spacing w:line="276" w:lineRule="auto"/>
        <w:rPr>
          <w:rFonts w:cstheme="majorHAnsi"/>
        </w:rPr>
      </w:pPr>
    </w:p>
    <w:p w14:paraId="6E150B2D" w14:textId="77777777" w:rsidR="00D42584" w:rsidRPr="00272251" w:rsidRDefault="00D42584" w:rsidP="00D42584">
      <w:pPr>
        <w:pStyle w:val="ListParagraph"/>
        <w:spacing w:line="276" w:lineRule="auto"/>
        <w:rPr>
          <w:rFonts w:cstheme="majorHAnsi"/>
        </w:rPr>
      </w:pPr>
      <w:r w:rsidRPr="00272251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272251">
        <w:rPr>
          <w:rFonts w:cstheme="majorHAnsi"/>
          <w:iCs/>
        </w:rPr>
        <w:instrText xml:space="preserve"> FORMTEXT </w:instrText>
      </w:r>
      <w:r w:rsidRPr="00272251">
        <w:rPr>
          <w:rFonts w:cstheme="majorHAnsi"/>
          <w:iCs/>
        </w:rPr>
      </w:r>
      <w:r w:rsidRPr="00272251">
        <w:rPr>
          <w:rFonts w:cstheme="majorHAnsi"/>
          <w:iCs/>
        </w:rPr>
        <w:fldChar w:fldCharType="separate"/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</w:rPr>
        <w:fldChar w:fldCharType="end"/>
      </w:r>
    </w:p>
    <w:p w14:paraId="7AAFD24A" w14:textId="77777777" w:rsidR="00186477" w:rsidRPr="00272251" w:rsidRDefault="00186477" w:rsidP="00D42584">
      <w:pPr>
        <w:pStyle w:val="ListParagraph"/>
        <w:spacing w:line="276" w:lineRule="auto"/>
        <w:rPr>
          <w:rFonts w:cstheme="majorHAnsi"/>
        </w:rPr>
      </w:pPr>
    </w:p>
    <w:p w14:paraId="563C3B91" w14:textId="6C7FA9BD" w:rsidR="00186477" w:rsidRPr="00272251" w:rsidRDefault="00186477" w:rsidP="00186477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272251">
        <w:rPr>
          <w:rFonts w:cstheme="majorHAnsi"/>
        </w:rPr>
        <w:t xml:space="preserve">Is the method of euthanasia indicated consistent with the </w:t>
      </w:r>
      <w:hyperlink r:id="rId8" w:history="1">
        <w:r w:rsidRPr="00272251">
          <w:rPr>
            <w:rStyle w:val="Hyperlink"/>
            <w:rFonts w:cstheme="majorHAnsi"/>
          </w:rPr>
          <w:t xml:space="preserve">AVMA Guidelines </w:t>
        </w:r>
        <w:r w:rsidR="00B360BE" w:rsidRPr="00272251">
          <w:rPr>
            <w:rStyle w:val="Hyperlink"/>
            <w:rFonts w:cstheme="majorHAnsi"/>
          </w:rPr>
          <w:t>for the</w:t>
        </w:r>
        <w:r w:rsidRPr="00272251">
          <w:rPr>
            <w:rStyle w:val="Hyperlink"/>
            <w:rFonts w:cstheme="majorHAnsi"/>
          </w:rPr>
          <w:t xml:space="preserve"> Euthanasia</w:t>
        </w:r>
        <w:r w:rsidR="00B360BE" w:rsidRPr="00272251">
          <w:rPr>
            <w:rStyle w:val="Hyperlink"/>
            <w:rFonts w:cstheme="majorHAnsi"/>
          </w:rPr>
          <w:t xml:space="preserve"> of Animals: 2020 Edition</w:t>
        </w:r>
      </w:hyperlink>
      <w:r w:rsidRPr="00272251">
        <w:rPr>
          <w:rFonts w:cstheme="majorHAnsi"/>
        </w:rPr>
        <w:t>?</w:t>
      </w:r>
    </w:p>
    <w:p w14:paraId="6EDA43E1" w14:textId="77777777" w:rsidR="00B360BE" w:rsidRPr="00272251" w:rsidRDefault="00B360BE" w:rsidP="00B360BE">
      <w:pPr>
        <w:pStyle w:val="ListParagraph"/>
        <w:spacing w:line="276" w:lineRule="auto"/>
        <w:rPr>
          <w:rFonts w:eastAsia="MS Gothic"/>
        </w:rPr>
      </w:pPr>
      <w:r w:rsidRPr="00272251">
        <w:rPr>
          <w:rFonts w:cstheme="majorHAnsi"/>
        </w:rPr>
        <w:t xml:space="preserve">  </w:t>
      </w:r>
      <w:sdt>
        <w:sdtPr>
          <w:rPr>
            <w:rFonts w:eastAsia="MS Gothic"/>
          </w:rPr>
          <w:id w:val="-191592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251">
            <w:rPr>
              <w:rFonts w:ascii="Segoe UI Symbol" w:eastAsia="MS Gothic" w:hAnsi="Segoe UI Symbol" w:cs="Segoe UI Symbol"/>
            </w:rPr>
            <w:t>☐</w:t>
          </w:r>
        </w:sdtContent>
      </w:sdt>
      <w:r w:rsidRPr="00272251">
        <w:rPr>
          <w:rFonts w:eastAsia="MS Gothic"/>
        </w:rPr>
        <w:t xml:space="preserve"> Yes  </w:t>
      </w:r>
      <w:sdt>
        <w:sdtPr>
          <w:rPr>
            <w:rFonts w:eastAsia="MS Gothic"/>
          </w:rPr>
          <w:id w:val="195521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251">
            <w:rPr>
              <w:rFonts w:ascii="Segoe UI Symbol" w:eastAsia="MS Gothic" w:hAnsi="Segoe UI Symbol" w:cs="Segoe UI Symbol"/>
            </w:rPr>
            <w:t>☐</w:t>
          </w:r>
        </w:sdtContent>
      </w:sdt>
      <w:r w:rsidRPr="00272251">
        <w:rPr>
          <w:rFonts w:eastAsia="MS Gothic"/>
        </w:rPr>
        <w:t xml:space="preserve"> No</w:t>
      </w:r>
    </w:p>
    <w:p w14:paraId="1BCAD258" w14:textId="77777777" w:rsidR="001245C0" w:rsidRPr="00272251" w:rsidRDefault="001245C0" w:rsidP="00B360BE">
      <w:pPr>
        <w:pStyle w:val="ListParagraph"/>
        <w:spacing w:line="276" w:lineRule="auto"/>
        <w:rPr>
          <w:rFonts w:eastAsia="MS Gothic"/>
        </w:rPr>
      </w:pPr>
    </w:p>
    <w:p w14:paraId="093B17AF" w14:textId="566D3417" w:rsidR="001245C0" w:rsidRPr="00272251" w:rsidRDefault="001245C0" w:rsidP="00B360BE">
      <w:pPr>
        <w:pStyle w:val="ListParagraph"/>
        <w:spacing w:line="276" w:lineRule="auto"/>
        <w:rPr>
          <w:rFonts w:eastAsia="MS Gothic"/>
        </w:rPr>
      </w:pPr>
      <w:r w:rsidRPr="00272251">
        <w:rPr>
          <w:rFonts w:eastAsia="MS Gothic"/>
        </w:rPr>
        <w:t xml:space="preserve">If </w:t>
      </w:r>
      <w:proofErr w:type="gramStart"/>
      <w:r w:rsidRPr="00272251">
        <w:rPr>
          <w:rFonts w:eastAsia="MS Gothic"/>
          <w:b/>
          <w:bCs/>
        </w:rPr>
        <w:t>no</w:t>
      </w:r>
      <w:proofErr w:type="gramEnd"/>
      <w:r w:rsidRPr="00272251">
        <w:rPr>
          <w:rFonts w:eastAsia="MS Gothic"/>
        </w:rPr>
        <w:t>, please provide justification:</w:t>
      </w:r>
    </w:p>
    <w:p w14:paraId="16E5218F" w14:textId="77777777" w:rsidR="001245C0" w:rsidRPr="00272251" w:rsidRDefault="001245C0" w:rsidP="001245C0">
      <w:pPr>
        <w:pStyle w:val="ListParagraph"/>
        <w:spacing w:line="276" w:lineRule="auto"/>
        <w:rPr>
          <w:rFonts w:cstheme="majorHAnsi"/>
        </w:rPr>
      </w:pPr>
    </w:p>
    <w:p w14:paraId="26B3CE6F" w14:textId="48A16A68" w:rsidR="001245C0" w:rsidRPr="00272251" w:rsidRDefault="001245C0" w:rsidP="001245C0">
      <w:pPr>
        <w:pStyle w:val="ListParagraph"/>
        <w:spacing w:line="276" w:lineRule="auto"/>
        <w:rPr>
          <w:rFonts w:cstheme="majorHAnsi"/>
        </w:rPr>
      </w:pPr>
      <w:r w:rsidRPr="00272251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272251">
        <w:rPr>
          <w:rFonts w:cstheme="majorHAnsi"/>
          <w:iCs/>
        </w:rPr>
        <w:instrText xml:space="preserve"> FORMTEXT </w:instrText>
      </w:r>
      <w:r w:rsidRPr="00272251">
        <w:rPr>
          <w:rFonts w:cstheme="majorHAnsi"/>
          <w:iCs/>
        </w:rPr>
      </w:r>
      <w:r w:rsidRPr="00272251">
        <w:rPr>
          <w:rFonts w:cstheme="majorHAnsi"/>
          <w:iCs/>
        </w:rPr>
        <w:fldChar w:fldCharType="separate"/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</w:rPr>
        <w:fldChar w:fldCharType="end"/>
      </w:r>
    </w:p>
    <w:p w14:paraId="4081B98C" w14:textId="77777777" w:rsidR="00B360BE" w:rsidRPr="00272251" w:rsidRDefault="00B360BE" w:rsidP="00B360BE">
      <w:pPr>
        <w:pStyle w:val="ListParagraph"/>
        <w:spacing w:line="276" w:lineRule="auto"/>
        <w:rPr>
          <w:rFonts w:cstheme="majorHAnsi"/>
          <w:u w:val="single"/>
        </w:rPr>
      </w:pPr>
    </w:p>
    <w:p w14:paraId="210D1A3D" w14:textId="4E7D2541" w:rsidR="00B360BE" w:rsidRPr="00272251" w:rsidRDefault="00B360BE" w:rsidP="00186477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b/>
          <w:bCs/>
          <w:u w:val="single"/>
        </w:rPr>
      </w:pPr>
      <w:r w:rsidRPr="00272251">
        <w:rPr>
          <w:rFonts w:cstheme="majorHAnsi"/>
          <w:b/>
          <w:bCs/>
        </w:rPr>
        <w:t>Associated Policies, Procedures and Guidelines</w:t>
      </w:r>
    </w:p>
    <w:p w14:paraId="2C999660" w14:textId="77777777" w:rsidR="00B360BE" w:rsidRPr="00272251" w:rsidRDefault="00B360BE" w:rsidP="00B360BE">
      <w:pPr>
        <w:pStyle w:val="ListParagraph"/>
        <w:spacing w:line="276" w:lineRule="auto"/>
        <w:rPr>
          <w:rFonts w:cstheme="majorHAnsi"/>
          <w:b/>
          <w:bCs/>
          <w:u w:val="single"/>
        </w:rPr>
      </w:pPr>
    </w:p>
    <w:tbl>
      <w:tblPr>
        <w:tblStyle w:val="TableGrid1"/>
        <w:tblW w:w="8820" w:type="dxa"/>
        <w:tblInd w:w="535" w:type="dxa"/>
        <w:tblLook w:val="04A0" w:firstRow="1" w:lastRow="0" w:firstColumn="1" w:lastColumn="0" w:noHBand="0" w:noVBand="1"/>
      </w:tblPr>
      <w:tblGrid>
        <w:gridCol w:w="783"/>
        <w:gridCol w:w="746"/>
        <w:gridCol w:w="809"/>
        <w:gridCol w:w="6482"/>
      </w:tblGrid>
      <w:tr w:rsidR="00B360BE" w:rsidRPr="00272251" w14:paraId="60BC6160" w14:textId="77777777" w:rsidTr="00BA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14:paraId="042B025D" w14:textId="77777777" w:rsidR="00B360BE" w:rsidRPr="00272251" w:rsidRDefault="00B360BE" w:rsidP="00BA5122">
            <w:pPr>
              <w:tabs>
                <w:tab w:val="left" w:pos="720"/>
              </w:tabs>
              <w:ind w:left="90"/>
              <w:jc w:val="center"/>
              <w:rPr>
                <w:rFonts w:eastAsia="Calibri" w:cs="Times New Roman"/>
                <w:b w:val="0"/>
                <w:bCs w:val="0"/>
                <w:kern w:val="2"/>
              </w:rPr>
            </w:pPr>
            <w:r w:rsidRPr="00272251">
              <w:rPr>
                <w:rFonts w:eastAsia="Calibri" w:cs="Times New Roman"/>
                <w:kern w:val="2"/>
              </w:rPr>
              <w:t>YES</w:t>
            </w:r>
          </w:p>
        </w:tc>
        <w:tc>
          <w:tcPr>
            <w:tcW w:w="746" w:type="dxa"/>
          </w:tcPr>
          <w:p w14:paraId="01066EF3" w14:textId="77777777" w:rsidR="00B360BE" w:rsidRPr="00272251" w:rsidRDefault="00B360BE" w:rsidP="00BA5122">
            <w:pPr>
              <w:tabs>
                <w:tab w:val="left" w:pos="720"/>
              </w:tabs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2"/>
              </w:rPr>
            </w:pPr>
            <w:r w:rsidRPr="00272251">
              <w:rPr>
                <w:rFonts w:eastAsia="Calibri" w:cs="Times New Roman"/>
                <w:kern w:val="2"/>
              </w:rPr>
              <w:t>NO*</w:t>
            </w:r>
          </w:p>
        </w:tc>
        <w:tc>
          <w:tcPr>
            <w:tcW w:w="809" w:type="dxa"/>
          </w:tcPr>
          <w:p w14:paraId="6EDB067D" w14:textId="77777777" w:rsidR="00B360BE" w:rsidRPr="00272251" w:rsidRDefault="00B360BE" w:rsidP="00BA5122">
            <w:pPr>
              <w:tabs>
                <w:tab w:val="left" w:pos="720"/>
              </w:tabs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2"/>
              </w:rPr>
            </w:pPr>
            <w:r w:rsidRPr="00272251">
              <w:rPr>
                <w:rFonts w:eastAsia="Calibri" w:cs="Times New Roman"/>
                <w:kern w:val="2"/>
              </w:rPr>
              <w:t>N/A</w:t>
            </w:r>
          </w:p>
        </w:tc>
        <w:tc>
          <w:tcPr>
            <w:tcW w:w="6482" w:type="dxa"/>
          </w:tcPr>
          <w:p w14:paraId="6394DBAD" w14:textId="77777777" w:rsidR="00B360BE" w:rsidRPr="00272251" w:rsidRDefault="00B360BE" w:rsidP="00BA5122">
            <w:pPr>
              <w:tabs>
                <w:tab w:val="left" w:pos="720"/>
              </w:tabs>
              <w:ind w:lef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2"/>
              </w:rPr>
            </w:pPr>
            <w:r w:rsidRPr="00272251">
              <w:rPr>
                <w:rFonts w:eastAsia="Calibri" w:cs="Times New Roman"/>
                <w:kern w:val="2"/>
              </w:rPr>
              <w:t>IACUC Policy, SOP and Guidelines</w:t>
            </w:r>
          </w:p>
        </w:tc>
      </w:tr>
      <w:tr w:rsidR="00B360BE" w:rsidRPr="00272251" w14:paraId="46954E59" w14:textId="77777777" w:rsidTr="00BA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-1180125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F07E6F" w14:textId="77777777" w:rsidR="00B360BE" w:rsidRPr="00272251" w:rsidRDefault="00B360BE" w:rsidP="00BA5122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Times New Roman"/>
                    <w:b w:val="0"/>
                    <w:bCs w:val="0"/>
                  </w:rPr>
                </w:pPr>
                <w:r w:rsidRPr="00272251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-1758594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F4B01" w14:textId="77777777" w:rsidR="00B360BE" w:rsidRPr="00272251" w:rsidRDefault="00B360BE" w:rsidP="00BA5122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</w:rPr>
                </w:pPr>
                <w:r w:rsidRPr="00272251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775290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5D47AB" w14:textId="77777777" w:rsidR="00B360BE" w:rsidRPr="00272251" w:rsidRDefault="00B360BE" w:rsidP="00BA5122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</w:rPr>
                </w:pPr>
                <w:r w:rsidRPr="00272251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789350F2" w14:textId="1311F979" w:rsidR="00B360BE" w:rsidRPr="00272251" w:rsidRDefault="001245C0" w:rsidP="00BA5122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hyperlink r:id="rId9" w:history="1">
              <w:r w:rsidRPr="00272251">
                <w:rPr>
                  <w:rStyle w:val="Hyperlink"/>
                  <w14:ligatures w14:val="none"/>
                </w:rPr>
                <w:t>Euthanasia Guidelines (PDF)</w:t>
              </w:r>
            </w:hyperlink>
          </w:p>
        </w:tc>
      </w:tr>
      <w:tr w:rsidR="004969A2" w:rsidRPr="00272251" w14:paraId="0DE9E028" w14:textId="77777777" w:rsidTr="00BA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1757322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D2EF4C" w14:textId="3226E6DE" w:rsidR="004969A2" w:rsidRDefault="004969A2" w:rsidP="004969A2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Segoe UI Symbol"/>
                  </w:rPr>
                </w:pPr>
                <w:r w:rsidRPr="00272251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310215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33086E" w14:textId="41A59B2B" w:rsidR="004969A2" w:rsidRDefault="004969A2" w:rsidP="004969A2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272251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-850030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D74B4B" w14:textId="587DD421" w:rsidR="004969A2" w:rsidRDefault="004969A2" w:rsidP="004969A2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272251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5E701BDD" w14:textId="2D5460E1" w:rsidR="004969A2" w:rsidRDefault="004969A2" w:rsidP="004969A2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4969A2">
                <w:rPr>
                  <w:rStyle w:val="Hyperlink"/>
                </w:rPr>
                <w:t>Euthanasia by Decapitation or Cervical Dislocation (PDF)</w:t>
              </w:r>
            </w:hyperlink>
          </w:p>
        </w:tc>
      </w:tr>
    </w:tbl>
    <w:p w14:paraId="42424A59" w14:textId="77777777" w:rsidR="00B360BE" w:rsidRPr="00272251" w:rsidRDefault="00B360BE" w:rsidP="00B360BE">
      <w:pPr>
        <w:pStyle w:val="ListParagraph"/>
        <w:spacing w:line="276" w:lineRule="auto"/>
        <w:rPr>
          <w:rFonts w:cstheme="majorHAnsi"/>
          <w:b/>
          <w:bCs/>
          <w:u w:val="single"/>
        </w:rPr>
      </w:pPr>
    </w:p>
    <w:p w14:paraId="12FD245B" w14:textId="77777777" w:rsidR="00B360BE" w:rsidRPr="00272251" w:rsidRDefault="00B360BE" w:rsidP="00B360BE">
      <w:pPr>
        <w:pStyle w:val="ListParagraph"/>
        <w:tabs>
          <w:tab w:val="left" w:pos="360"/>
        </w:tabs>
        <w:spacing w:line="276" w:lineRule="auto"/>
      </w:pPr>
      <w:r w:rsidRPr="00272251">
        <w:rPr>
          <w:b/>
          <w:bCs/>
        </w:rPr>
        <w:t>*Justification as to why one or more of the above cannot be followed</w:t>
      </w:r>
      <w:r w:rsidRPr="00272251">
        <w:t>:</w:t>
      </w:r>
    </w:p>
    <w:p w14:paraId="1468794C" w14:textId="77777777" w:rsidR="00B360BE" w:rsidRPr="00272251" w:rsidRDefault="00B360BE" w:rsidP="00B360BE">
      <w:pPr>
        <w:pStyle w:val="ListParagraph"/>
        <w:tabs>
          <w:tab w:val="left" w:pos="360"/>
        </w:tabs>
        <w:spacing w:line="276" w:lineRule="auto"/>
        <w:rPr>
          <w:rFonts w:eastAsia="Cambria" w:cs="Calibri"/>
        </w:rPr>
      </w:pPr>
      <w:r w:rsidRPr="00272251">
        <w:rPr>
          <w:rFonts w:eastAsia="Cambria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272251">
        <w:rPr>
          <w:rFonts w:eastAsia="Cambria" w:cs="Calibri"/>
        </w:rPr>
        <w:instrText xml:space="preserve"> FORMTEXT </w:instrText>
      </w:r>
      <w:r w:rsidRPr="00272251">
        <w:rPr>
          <w:rFonts w:eastAsia="Cambria" w:cs="Calibri"/>
        </w:rPr>
      </w:r>
      <w:r w:rsidRPr="00272251">
        <w:rPr>
          <w:rFonts w:eastAsia="Cambria" w:cs="Calibri"/>
        </w:rPr>
        <w:fldChar w:fldCharType="separate"/>
      </w:r>
      <w:r w:rsidRPr="00272251">
        <w:rPr>
          <w:rFonts w:eastAsia="Cambria" w:cs="Calibri"/>
          <w:noProof/>
        </w:rPr>
        <w:t> </w:t>
      </w:r>
      <w:r w:rsidRPr="00272251">
        <w:rPr>
          <w:rFonts w:eastAsia="Cambria" w:cs="Calibri"/>
          <w:noProof/>
        </w:rPr>
        <w:t> </w:t>
      </w:r>
      <w:r w:rsidRPr="00272251">
        <w:rPr>
          <w:rFonts w:eastAsia="Cambria" w:cs="Calibri"/>
          <w:noProof/>
        </w:rPr>
        <w:t> </w:t>
      </w:r>
      <w:r w:rsidRPr="00272251">
        <w:rPr>
          <w:rFonts w:eastAsia="Cambria" w:cs="Calibri"/>
          <w:noProof/>
        </w:rPr>
        <w:t> </w:t>
      </w:r>
      <w:r w:rsidRPr="00272251">
        <w:rPr>
          <w:rFonts w:eastAsia="Cambria" w:cs="Calibri"/>
          <w:noProof/>
        </w:rPr>
        <w:t> </w:t>
      </w:r>
      <w:r w:rsidRPr="00272251">
        <w:rPr>
          <w:rFonts w:eastAsia="Cambria" w:cs="Calibri"/>
        </w:rPr>
        <w:fldChar w:fldCharType="end"/>
      </w:r>
    </w:p>
    <w:p w14:paraId="378F6407" w14:textId="77777777" w:rsidR="00B360BE" w:rsidRPr="00272251" w:rsidRDefault="00B360BE" w:rsidP="00B360BE">
      <w:pPr>
        <w:pStyle w:val="ListParagraph"/>
        <w:spacing w:line="276" w:lineRule="auto"/>
        <w:rPr>
          <w:rFonts w:cstheme="majorHAnsi"/>
          <w:b/>
          <w:bCs/>
          <w:u w:val="single"/>
        </w:rPr>
      </w:pPr>
    </w:p>
    <w:p w14:paraId="6396B08E" w14:textId="7D75027D" w:rsidR="00B360BE" w:rsidRPr="00272251" w:rsidRDefault="00B360BE" w:rsidP="00186477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b/>
          <w:bCs/>
          <w:u w:val="single"/>
        </w:rPr>
      </w:pPr>
      <w:r w:rsidRPr="00272251">
        <w:rPr>
          <w:rFonts w:cstheme="majorHAnsi"/>
          <w:b/>
          <w:bCs/>
        </w:rPr>
        <w:t>Please describe how carcasses will be disposed of:</w:t>
      </w:r>
    </w:p>
    <w:p w14:paraId="58860197" w14:textId="77777777" w:rsidR="00B360BE" w:rsidRPr="00272251" w:rsidRDefault="00B360BE" w:rsidP="00B360BE">
      <w:pPr>
        <w:pStyle w:val="ListParagraph"/>
        <w:spacing w:line="276" w:lineRule="auto"/>
        <w:rPr>
          <w:rFonts w:cstheme="majorHAnsi"/>
          <w:iCs/>
        </w:rPr>
      </w:pPr>
    </w:p>
    <w:p w14:paraId="0B718DC6" w14:textId="2B32D79A" w:rsidR="00B360BE" w:rsidRPr="00272251" w:rsidRDefault="00B360BE" w:rsidP="00B360BE">
      <w:pPr>
        <w:pStyle w:val="ListParagraph"/>
        <w:spacing w:line="276" w:lineRule="auto"/>
        <w:rPr>
          <w:rFonts w:cstheme="majorHAnsi"/>
          <w:u w:val="single"/>
        </w:rPr>
      </w:pPr>
      <w:r w:rsidRPr="00272251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272251">
        <w:rPr>
          <w:rFonts w:cstheme="majorHAnsi"/>
          <w:iCs/>
        </w:rPr>
        <w:instrText xml:space="preserve"> FORMTEXT </w:instrText>
      </w:r>
      <w:r w:rsidRPr="00272251">
        <w:rPr>
          <w:rFonts w:cstheme="majorHAnsi"/>
          <w:iCs/>
        </w:rPr>
      </w:r>
      <w:r w:rsidRPr="00272251">
        <w:rPr>
          <w:rFonts w:cstheme="majorHAnsi"/>
          <w:iCs/>
        </w:rPr>
        <w:fldChar w:fldCharType="separate"/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  <w:iCs/>
        </w:rPr>
        <w:t> </w:t>
      </w:r>
      <w:r w:rsidRPr="00272251">
        <w:rPr>
          <w:rFonts w:cstheme="majorHAnsi"/>
        </w:rPr>
        <w:fldChar w:fldCharType="end"/>
      </w:r>
    </w:p>
    <w:p w14:paraId="0BF1235B" w14:textId="77777777" w:rsidR="00B360BE" w:rsidRPr="00272251" w:rsidRDefault="00B360BE" w:rsidP="00B360BE">
      <w:pPr>
        <w:pStyle w:val="ListParagraph"/>
        <w:spacing w:line="276" w:lineRule="auto"/>
        <w:rPr>
          <w:rFonts w:cstheme="majorHAnsi"/>
          <w:u w:val="single"/>
        </w:rPr>
      </w:pPr>
    </w:p>
    <w:p w14:paraId="6C1D222F" w14:textId="77777777" w:rsidR="00B360BE" w:rsidRPr="00272251" w:rsidRDefault="00B360BE" w:rsidP="00B360BE">
      <w:pPr>
        <w:pStyle w:val="ListParagraph"/>
        <w:spacing w:line="276" w:lineRule="auto"/>
        <w:rPr>
          <w:rFonts w:cstheme="majorHAnsi"/>
          <w:u w:val="single"/>
        </w:rPr>
      </w:pPr>
    </w:p>
    <w:p w14:paraId="109DAD1F" w14:textId="3E00AC84" w:rsidR="000E064B" w:rsidRPr="00272251" w:rsidRDefault="000E064B" w:rsidP="006A382B">
      <w:pPr>
        <w:spacing w:line="276" w:lineRule="auto"/>
        <w:rPr>
          <w:rFonts w:cstheme="majorHAnsi"/>
        </w:rPr>
      </w:pPr>
    </w:p>
    <w:sectPr w:rsidR="000E064B" w:rsidRPr="00272251" w:rsidSect="006A382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52" w:right="1008" w:bottom="1152" w:left="1008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98C8" w14:textId="77777777" w:rsidR="00E33E2B" w:rsidRDefault="00E33E2B" w:rsidP="008F22C4">
      <w:r>
        <w:separator/>
      </w:r>
    </w:p>
  </w:endnote>
  <w:endnote w:type="continuationSeparator" w:id="0">
    <w:p w14:paraId="0494B3AE" w14:textId="77777777" w:rsidR="00E33E2B" w:rsidRDefault="00E33E2B" w:rsidP="008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-161181482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37DB08FF" w14:textId="098D2BB9" w:rsidR="000754DB" w:rsidRDefault="00CF0803" w:rsidP="000754DB">
        <w:pPr>
          <w:pStyle w:val="Footer"/>
        </w:pPr>
        <w:r w:rsidRPr="00BE4B08">
          <w:rPr>
            <w:color w:val="005DAB"/>
          </w:rPr>
          <w:t>WVU IACUC Agricultural Appendix AG-</w:t>
        </w:r>
        <w:r w:rsidR="00DA658D" w:rsidRPr="00BE4B08">
          <w:rPr>
            <w:color w:val="005DAB"/>
          </w:rPr>
          <w:t>E</w:t>
        </w:r>
        <w:r w:rsidRPr="00BE4B08">
          <w:rPr>
            <w:color w:val="005DAB"/>
          </w:rPr>
          <w:t xml:space="preserve"> – v.1 (September 2025)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169529276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3719670F" w14:textId="79963741" w:rsidR="00707247" w:rsidRDefault="00707247">
        <w:pPr>
          <w:pStyle w:val="Footer"/>
        </w:pPr>
        <w:r w:rsidRPr="00BE4B08">
          <w:rPr>
            <w:color w:val="005DAB"/>
          </w:rPr>
          <w:t>WVU IACUC Agricultural Appendix AG-</w:t>
        </w:r>
        <w:r w:rsidR="00186477" w:rsidRPr="00BE4B08">
          <w:rPr>
            <w:color w:val="005DAB"/>
          </w:rPr>
          <w:t>E</w:t>
        </w:r>
        <w:r w:rsidRPr="00BE4B08">
          <w:rPr>
            <w:color w:val="005DAB"/>
          </w:rPr>
          <w:t xml:space="preserve"> – v.1 (September 2025)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B95B" w14:textId="77777777" w:rsidR="00E33E2B" w:rsidRDefault="00E33E2B" w:rsidP="008F22C4">
      <w:r>
        <w:separator/>
      </w:r>
    </w:p>
  </w:footnote>
  <w:footnote w:type="continuationSeparator" w:id="0">
    <w:p w14:paraId="3F786FB8" w14:textId="77777777" w:rsidR="00E33E2B" w:rsidRDefault="00E33E2B" w:rsidP="008F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507D" w14:textId="64A1A0E5" w:rsidR="00F56ACE" w:rsidRDefault="00F56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C7CB" w14:textId="75CAE31E" w:rsidR="00707247" w:rsidRDefault="00707247">
    <w:pPr>
      <w:pStyle w:val="Header"/>
    </w:pPr>
    <w:r>
      <w:rPr>
        <w:noProof/>
      </w:rPr>
      <w:drawing>
        <wp:inline distT="0" distB="0" distL="0" distR="0" wp14:anchorId="0377E34C" wp14:editId="2C000B77">
          <wp:extent cx="2286000" cy="340995"/>
          <wp:effectExtent l="0" t="0" r="0" b="1905"/>
          <wp:docPr id="112001212" name="Picture 1" descr="WV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1212" name="Picture 1" descr="WVU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1446"/>
    <w:multiLevelType w:val="hybridMultilevel"/>
    <w:tmpl w:val="AEE8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6F9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4"/>
    <w:multiLevelType w:val="hybridMultilevel"/>
    <w:tmpl w:val="991ADF5C"/>
    <w:lvl w:ilvl="0" w:tplc="696A7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020"/>
    <w:multiLevelType w:val="hybridMultilevel"/>
    <w:tmpl w:val="D514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10A"/>
    <w:multiLevelType w:val="hybridMultilevel"/>
    <w:tmpl w:val="FF70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873"/>
    <w:multiLevelType w:val="hybridMultilevel"/>
    <w:tmpl w:val="88AA70AA"/>
    <w:lvl w:ilvl="0" w:tplc="A006A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5956"/>
    <w:multiLevelType w:val="hybridMultilevel"/>
    <w:tmpl w:val="2326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B37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979F2"/>
    <w:multiLevelType w:val="hybridMultilevel"/>
    <w:tmpl w:val="2A429888"/>
    <w:lvl w:ilvl="0" w:tplc="04090015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28A87B86"/>
    <w:multiLevelType w:val="hybridMultilevel"/>
    <w:tmpl w:val="2D8A8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C5E32"/>
    <w:multiLevelType w:val="hybridMultilevel"/>
    <w:tmpl w:val="63A0841E"/>
    <w:lvl w:ilvl="0" w:tplc="BD04D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705D1E"/>
    <w:multiLevelType w:val="hybridMultilevel"/>
    <w:tmpl w:val="5616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48F3"/>
    <w:multiLevelType w:val="hybridMultilevel"/>
    <w:tmpl w:val="6C7C6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699E"/>
    <w:multiLevelType w:val="hybridMultilevel"/>
    <w:tmpl w:val="4ACC0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329A"/>
    <w:multiLevelType w:val="hybridMultilevel"/>
    <w:tmpl w:val="36EC6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5637"/>
    <w:multiLevelType w:val="hybridMultilevel"/>
    <w:tmpl w:val="DE72469C"/>
    <w:lvl w:ilvl="0" w:tplc="1DFE2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6230"/>
    <w:multiLevelType w:val="hybridMultilevel"/>
    <w:tmpl w:val="ADCC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52556"/>
    <w:multiLevelType w:val="hybridMultilevel"/>
    <w:tmpl w:val="E612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C6F2D"/>
    <w:multiLevelType w:val="hybridMultilevel"/>
    <w:tmpl w:val="3FD6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21C91"/>
    <w:multiLevelType w:val="hybridMultilevel"/>
    <w:tmpl w:val="B46E9548"/>
    <w:lvl w:ilvl="0" w:tplc="8F4C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E35538"/>
    <w:multiLevelType w:val="hybridMultilevel"/>
    <w:tmpl w:val="154C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3488A"/>
    <w:multiLevelType w:val="hybridMultilevel"/>
    <w:tmpl w:val="979A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30007"/>
    <w:multiLevelType w:val="hybridMultilevel"/>
    <w:tmpl w:val="62A6153A"/>
    <w:lvl w:ilvl="0" w:tplc="1A707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B2922"/>
    <w:multiLevelType w:val="hybridMultilevel"/>
    <w:tmpl w:val="9D044F50"/>
    <w:lvl w:ilvl="0" w:tplc="9C7822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bCs/>
      </w:rPr>
    </w:lvl>
    <w:lvl w:ilvl="1" w:tplc="13749198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5436">
    <w:abstractNumId w:val="15"/>
  </w:num>
  <w:num w:numId="2" w16cid:durableId="2007005088">
    <w:abstractNumId w:val="8"/>
  </w:num>
  <w:num w:numId="3" w16cid:durableId="1135756559">
    <w:abstractNumId w:val="11"/>
  </w:num>
  <w:num w:numId="4" w16cid:durableId="1246888162">
    <w:abstractNumId w:val="16"/>
  </w:num>
  <w:num w:numId="5" w16cid:durableId="1010373670">
    <w:abstractNumId w:val="6"/>
  </w:num>
  <w:num w:numId="6" w16cid:durableId="2144543975">
    <w:abstractNumId w:val="22"/>
  </w:num>
  <w:num w:numId="7" w16cid:durableId="1571236920">
    <w:abstractNumId w:val="19"/>
  </w:num>
  <w:num w:numId="8" w16cid:durableId="905607431">
    <w:abstractNumId w:val="4"/>
  </w:num>
  <w:num w:numId="9" w16cid:durableId="43212167">
    <w:abstractNumId w:val="5"/>
  </w:num>
  <w:num w:numId="10" w16cid:durableId="548225697">
    <w:abstractNumId w:val="9"/>
  </w:num>
  <w:num w:numId="11" w16cid:durableId="567879681">
    <w:abstractNumId w:val="18"/>
  </w:num>
  <w:num w:numId="12" w16cid:durableId="2079671177">
    <w:abstractNumId w:val="21"/>
  </w:num>
  <w:num w:numId="13" w16cid:durableId="1361199677">
    <w:abstractNumId w:val="2"/>
  </w:num>
  <w:num w:numId="14" w16cid:durableId="686100344">
    <w:abstractNumId w:val="17"/>
  </w:num>
  <w:num w:numId="15" w16cid:durableId="2130970186">
    <w:abstractNumId w:val="0"/>
  </w:num>
  <w:num w:numId="16" w16cid:durableId="502596082">
    <w:abstractNumId w:val="7"/>
  </w:num>
  <w:num w:numId="17" w16cid:durableId="1760977121">
    <w:abstractNumId w:val="3"/>
  </w:num>
  <w:num w:numId="18" w16cid:durableId="1779133198">
    <w:abstractNumId w:val="14"/>
  </w:num>
  <w:num w:numId="19" w16cid:durableId="1112440709">
    <w:abstractNumId w:val="13"/>
  </w:num>
  <w:num w:numId="20" w16cid:durableId="1127240927">
    <w:abstractNumId w:val="20"/>
  </w:num>
  <w:num w:numId="21" w16cid:durableId="1709908501">
    <w:abstractNumId w:val="12"/>
  </w:num>
  <w:num w:numId="22" w16cid:durableId="360017562">
    <w:abstractNumId w:val="1"/>
  </w:num>
  <w:num w:numId="23" w16cid:durableId="1636719113">
    <w:abstractNumId w:val="23"/>
  </w:num>
  <w:num w:numId="24" w16cid:durableId="79305854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>
      <o:colormru v:ext="edit" colors="#c5e0b3"/>
      <o:colormenu v:ext="edit" fillcolor="#c5e0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D8"/>
    <w:rsid w:val="00003399"/>
    <w:rsid w:val="00014587"/>
    <w:rsid w:val="00024226"/>
    <w:rsid w:val="00025688"/>
    <w:rsid w:val="0003164F"/>
    <w:rsid w:val="00042217"/>
    <w:rsid w:val="0005694B"/>
    <w:rsid w:val="000731E2"/>
    <w:rsid w:val="000754DB"/>
    <w:rsid w:val="00086EAA"/>
    <w:rsid w:val="0009320E"/>
    <w:rsid w:val="000A148B"/>
    <w:rsid w:val="000A4D96"/>
    <w:rsid w:val="000B2D25"/>
    <w:rsid w:val="000C1C91"/>
    <w:rsid w:val="000D3498"/>
    <w:rsid w:val="000D542B"/>
    <w:rsid w:val="000E064B"/>
    <w:rsid w:val="000E3DF3"/>
    <w:rsid w:val="001061D0"/>
    <w:rsid w:val="00106818"/>
    <w:rsid w:val="001134F6"/>
    <w:rsid w:val="001245C0"/>
    <w:rsid w:val="00131874"/>
    <w:rsid w:val="001338BC"/>
    <w:rsid w:val="001372B7"/>
    <w:rsid w:val="00137CA1"/>
    <w:rsid w:val="00147C09"/>
    <w:rsid w:val="0015338A"/>
    <w:rsid w:val="00172FE8"/>
    <w:rsid w:val="00186477"/>
    <w:rsid w:val="001A75EF"/>
    <w:rsid w:val="001D7060"/>
    <w:rsid w:val="001D74B0"/>
    <w:rsid w:val="001E47D3"/>
    <w:rsid w:val="001F5005"/>
    <w:rsid w:val="00203BE3"/>
    <w:rsid w:val="00225EF0"/>
    <w:rsid w:val="0022765A"/>
    <w:rsid w:val="002315BE"/>
    <w:rsid w:val="0023411E"/>
    <w:rsid w:val="002364D8"/>
    <w:rsid w:val="002505D9"/>
    <w:rsid w:val="00251572"/>
    <w:rsid w:val="00270867"/>
    <w:rsid w:val="00272219"/>
    <w:rsid w:val="00272251"/>
    <w:rsid w:val="002742F5"/>
    <w:rsid w:val="00281291"/>
    <w:rsid w:val="002A4074"/>
    <w:rsid w:val="002B5709"/>
    <w:rsid w:val="002C0194"/>
    <w:rsid w:val="002E215D"/>
    <w:rsid w:val="002E49CD"/>
    <w:rsid w:val="002F1B5D"/>
    <w:rsid w:val="002F6D8D"/>
    <w:rsid w:val="00300FB8"/>
    <w:rsid w:val="0030461D"/>
    <w:rsid w:val="003170A9"/>
    <w:rsid w:val="00317FD8"/>
    <w:rsid w:val="00333447"/>
    <w:rsid w:val="00335CBC"/>
    <w:rsid w:val="00344CDB"/>
    <w:rsid w:val="00346467"/>
    <w:rsid w:val="0035244F"/>
    <w:rsid w:val="00357EFB"/>
    <w:rsid w:val="00367085"/>
    <w:rsid w:val="00383756"/>
    <w:rsid w:val="00394C03"/>
    <w:rsid w:val="003A55AA"/>
    <w:rsid w:val="003B1F13"/>
    <w:rsid w:val="003B301A"/>
    <w:rsid w:val="003C000C"/>
    <w:rsid w:val="003D0634"/>
    <w:rsid w:val="003E3440"/>
    <w:rsid w:val="003F13D6"/>
    <w:rsid w:val="00410515"/>
    <w:rsid w:val="0041229D"/>
    <w:rsid w:val="00417369"/>
    <w:rsid w:val="00417A3D"/>
    <w:rsid w:val="00417CBA"/>
    <w:rsid w:val="004204CD"/>
    <w:rsid w:val="0042629A"/>
    <w:rsid w:val="0043259E"/>
    <w:rsid w:val="0043551E"/>
    <w:rsid w:val="00444A14"/>
    <w:rsid w:val="00445629"/>
    <w:rsid w:val="004465D2"/>
    <w:rsid w:val="0048081E"/>
    <w:rsid w:val="00484E75"/>
    <w:rsid w:val="00490F8F"/>
    <w:rsid w:val="00494B80"/>
    <w:rsid w:val="004969A2"/>
    <w:rsid w:val="004B28D4"/>
    <w:rsid w:val="004B3B3D"/>
    <w:rsid w:val="004B577C"/>
    <w:rsid w:val="004B7310"/>
    <w:rsid w:val="004C7646"/>
    <w:rsid w:val="004D23A5"/>
    <w:rsid w:val="005041A0"/>
    <w:rsid w:val="005067B6"/>
    <w:rsid w:val="00507341"/>
    <w:rsid w:val="00524E74"/>
    <w:rsid w:val="00530DCC"/>
    <w:rsid w:val="005336C9"/>
    <w:rsid w:val="00542714"/>
    <w:rsid w:val="005447CF"/>
    <w:rsid w:val="00546EA4"/>
    <w:rsid w:val="005536C0"/>
    <w:rsid w:val="005563A2"/>
    <w:rsid w:val="00561577"/>
    <w:rsid w:val="005726B2"/>
    <w:rsid w:val="00573099"/>
    <w:rsid w:val="005A4160"/>
    <w:rsid w:val="005D3402"/>
    <w:rsid w:val="005D3EA9"/>
    <w:rsid w:val="005D774D"/>
    <w:rsid w:val="005E359E"/>
    <w:rsid w:val="00611F02"/>
    <w:rsid w:val="00620D71"/>
    <w:rsid w:val="006261B1"/>
    <w:rsid w:val="00634D68"/>
    <w:rsid w:val="006445E2"/>
    <w:rsid w:val="00653098"/>
    <w:rsid w:val="006574E7"/>
    <w:rsid w:val="006713FB"/>
    <w:rsid w:val="0068302C"/>
    <w:rsid w:val="006912BA"/>
    <w:rsid w:val="006913F4"/>
    <w:rsid w:val="006975F0"/>
    <w:rsid w:val="006A382B"/>
    <w:rsid w:val="006A468D"/>
    <w:rsid w:val="006B06FE"/>
    <w:rsid w:val="006B134D"/>
    <w:rsid w:val="006C2087"/>
    <w:rsid w:val="006C53E0"/>
    <w:rsid w:val="006D013B"/>
    <w:rsid w:val="006D0AF7"/>
    <w:rsid w:val="006E5C2F"/>
    <w:rsid w:val="006F2E19"/>
    <w:rsid w:val="00700211"/>
    <w:rsid w:val="00702B15"/>
    <w:rsid w:val="00703BAC"/>
    <w:rsid w:val="00707247"/>
    <w:rsid w:val="00712955"/>
    <w:rsid w:val="0072342F"/>
    <w:rsid w:val="00725110"/>
    <w:rsid w:val="00730B6C"/>
    <w:rsid w:val="00741AB2"/>
    <w:rsid w:val="00760547"/>
    <w:rsid w:val="007842CE"/>
    <w:rsid w:val="007A5009"/>
    <w:rsid w:val="007A6627"/>
    <w:rsid w:val="007B4AED"/>
    <w:rsid w:val="007C3904"/>
    <w:rsid w:val="007C3AD5"/>
    <w:rsid w:val="007C65BE"/>
    <w:rsid w:val="007E1F8A"/>
    <w:rsid w:val="007E3AA1"/>
    <w:rsid w:val="007F6A5E"/>
    <w:rsid w:val="00801CF8"/>
    <w:rsid w:val="008042ED"/>
    <w:rsid w:val="00806F63"/>
    <w:rsid w:val="008121FD"/>
    <w:rsid w:val="008340E1"/>
    <w:rsid w:val="008346DB"/>
    <w:rsid w:val="00852178"/>
    <w:rsid w:val="00860D2B"/>
    <w:rsid w:val="008626CA"/>
    <w:rsid w:val="008818CF"/>
    <w:rsid w:val="008963EF"/>
    <w:rsid w:val="008A0B68"/>
    <w:rsid w:val="008A165F"/>
    <w:rsid w:val="008A2FEF"/>
    <w:rsid w:val="008B5F78"/>
    <w:rsid w:val="008E6016"/>
    <w:rsid w:val="008F22C4"/>
    <w:rsid w:val="008F387B"/>
    <w:rsid w:val="009021C6"/>
    <w:rsid w:val="00913CB1"/>
    <w:rsid w:val="00917931"/>
    <w:rsid w:val="00926D82"/>
    <w:rsid w:val="00936D28"/>
    <w:rsid w:val="00937ADF"/>
    <w:rsid w:val="00943180"/>
    <w:rsid w:val="00944C14"/>
    <w:rsid w:val="009537A7"/>
    <w:rsid w:val="00963E06"/>
    <w:rsid w:val="00964E4E"/>
    <w:rsid w:val="00966DF2"/>
    <w:rsid w:val="0097526E"/>
    <w:rsid w:val="009B3B03"/>
    <w:rsid w:val="009C10FA"/>
    <w:rsid w:val="009D048A"/>
    <w:rsid w:val="009D1B2A"/>
    <w:rsid w:val="009D36C1"/>
    <w:rsid w:val="009D4628"/>
    <w:rsid w:val="009D7725"/>
    <w:rsid w:val="009F18B6"/>
    <w:rsid w:val="009F7ADB"/>
    <w:rsid w:val="00A02E1E"/>
    <w:rsid w:val="00A31511"/>
    <w:rsid w:val="00A32F2A"/>
    <w:rsid w:val="00A44C6B"/>
    <w:rsid w:val="00A5015C"/>
    <w:rsid w:val="00A60F37"/>
    <w:rsid w:val="00A673C3"/>
    <w:rsid w:val="00A839D3"/>
    <w:rsid w:val="00A91E1E"/>
    <w:rsid w:val="00AA2AC9"/>
    <w:rsid w:val="00AB16F7"/>
    <w:rsid w:val="00AB3570"/>
    <w:rsid w:val="00AC009F"/>
    <w:rsid w:val="00AC166E"/>
    <w:rsid w:val="00AD5096"/>
    <w:rsid w:val="00AD59B0"/>
    <w:rsid w:val="00AD78CD"/>
    <w:rsid w:val="00AE01B7"/>
    <w:rsid w:val="00B051B0"/>
    <w:rsid w:val="00B1779D"/>
    <w:rsid w:val="00B237E4"/>
    <w:rsid w:val="00B30E63"/>
    <w:rsid w:val="00B360BE"/>
    <w:rsid w:val="00B50DE5"/>
    <w:rsid w:val="00B609B9"/>
    <w:rsid w:val="00B63B75"/>
    <w:rsid w:val="00B64233"/>
    <w:rsid w:val="00B707B2"/>
    <w:rsid w:val="00B86B10"/>
    <w:rsid w:val="00B95283"/>
    <w:rsid w:val="00B95576"/>
    <w:rsid w:val="00B96C14"/>
    <w:rsid w:val="00B97025"/>
    <w:rsid w:val="00BA2552"/>
    <w:rsid w:val="00BA5117"/>
    <w:rsid w:val="00BC075E"/>
    <w:rsid w:val="00BC465C"/>
    <w:rsid w:val="00BD2B2A"/>
    <w:rsid w:val="00BE00DE"/>
    <w:rsid w:val="00BE1BEE"/>
    <w:rsid w:val="00BE4B08"/>
    <w:rsid w:val="00BE5286"/>
    <w:rsid w:val="00BF4A06"/>
    <w:rsid w:val="00C2481B"/>
    <w:rsid w:val="00C34844"/>
    <w:rsid w:val="00C34EDC"/>
    <w:rsid w:val="00C35B8E"/>
    <w:rsid w:val="00C75ED3"/>
    <w:rsid w:val="00C911A0"/>
    <w:rsid w:val="00C92619"/>
    <w:rsid w:val="00C92875"/>
    <w:rsid w:val="00C97810"/>
    <w:rsid w:val="00CB422A"/>
    <w:rsid w:val="00CB598E"/>
    <w:rsid w:val="00CC1AF3"/>
    <w:rsid w:val="00CC25B7"/>
    <w:rsid w:val="00CC3B48"/>
    <w:rsid w:val="00CD00FA"/>
    <w:rsid w:val="00CD109C"/>
    <w:rsid w:val="00CD7923"/>
    <w:rsid w:val="00CE1464"/>
    <w:rsid w:val="00CF0803"/>
    <w:rsid w:val="00CF4633"/>
    <w:rsid w:val="00CF5E45"/>
    <w:rsid w:val="00CF66C6"/>
    <w:rsid w:val="00D06079"/>
    <w:rsid w:val="00D06474"/>
    <w:rsid w:val="00D27D24"/>
    <w:rsid w:val="00D33402"/>
    <w:rsid w:val="00D3452A"/>
    <w:rsid w:val="00D3502A"/>
    <w:rsid w:val="00D42584"/>
    <w:rsid w:val="00D43521"/>
    <w:rsid w:val="00D44480"/>
    <w:rsid w:val="00D47EB7"/>
    <w:rsid w:val="00D47F5C"/>
    <w:rsid w:val="00D73818"/>
    <w:rsid w:val="00D952C5"/>
    <w:rsid w:val="00DA658D"/>
    <w:rsid w:val="00DC243E"/>
    <w:rsid w:val="00DD6767"/>
    <w:rsid w:val="00DE2974"/>
    <w:rsid w:val="00DE2DAD"/>
    <w:rsid w:val="00DE4AD1"/>
    <w:rsid w:val="00DF0831"/>
    <w:rsid w:val="00E00C49"/>
    <w:rsid w:val="00E0444B"/>
    <w:rsid w:val="00E11758"/>
    <w:rsid w:val="00E2060D"/>
    <w:rsid w:val="00E227E3"/>
    <w:rsid w:val="00E25C3A"/>
    <w:rsid w:val="00E270A3"/>
    <w:rsid w:val="00E33692"/>
    <w:rsid w:val="00E33E2B"/>
    <w:rsid w:val="00E77325"/>
    <w:rsid w:val="00E9268B"/>
    <w:rsid w:val="00EA0ED0"/>
    <w:rsid w:val="00EB168B"/>
    <w:rsid w:val="00EC5075"/>
    <w:rsid w:val="00EC58E9"/>
    <w:rsid w:val="00EC6009"/>
    <w:rsid w:val="00EE5210"/>
    <w:rsid w:val="00EE6658"/>
    <w:rsid w:val="00EF73F8"/>
    <w:rsid w:val="00F03D81"/>
    <w:rsid w:val="00F14FD5"/>
    <w:rsid w:val="00F3143C"/>
    <w:rsid w:val="00F40FCB"/>
    <w:rsid w:val="00F436C7"/>
    <w:rsid w:val="00F4599A"/>
    <w:rsid w:val="00F53BE0"/>
    <w:rsid w:val="00F56ACE"/>
    <w:rsid w:val="00F57253"/>
    <w:rsid w:val="00F7565F"/>
    <w:rsid w:val="00F815F6"/>
    <w:rsid w:val="00F846EA"/>
    <w:rsid w:val="00F90B16"/>
    <w:rsid w:val="00F9757F"/>
    <w:rsid w:val="00FB4E27"/>
    <w:rsid w:val="00FC6238"/>
    <w:rsid w:val="00FC735F"/>
    <w:rsid w:val="00FD41EA"/>
    <w:rsid w:val="00FE15F6"/>
    <w:rsid w:val="00FE252E"/>
    <w:rsid w:val="00FF42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c5e0b3"/>
      <o:colormenu v:ext="edit" fillcolor="#c5e0b3"/>
    </o:shapedefaults>
    <o:shapelayout v:ext="edit">
      <o:idmap v:ext="edit" data="1"/>
    </o:shapelayout>
  </w:shapeDefaults>
  <w:decimalSymbol w:val="."/>
  <w:listSeparator w:val=","/>
  <w14:docId w14:val="4DEB9BA5"/>
  <w15:docId w15:val="{415A0389-9112-4965-A490-F7A0826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D2"/>
  </w:style>
  <w:style w:type="paragraph" w:styleId="Heading3">
    <w:name w:val="heading 3"/>
    <w:basedOn w:val="Normal"/>
    <w:link w:val="Heading3Char"/>
    <w:uiPriority w:val="9"/>
    <w:qFormat/>
    <w:rsid w:val="00B50DE5"/>
    <w:pPr>
      <w:spacing w:before="100" w:beforeAutospacing="1" w:after="27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D8"/>
  </w:style>
  <w:style w:type="paragraph" w:styleId="Footer">
    <w:name w:val="footer"/>
    <w:basedOn w:val="Normal"/>
    <w:link w:val="Foot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D8"/>
  </w:style>
  <w:style w:type="character" w:styleId="PlaceholderText">
    <w:name w:val="Placeholder Text"/>
    <w:basedOn w:val="DefaultParagraphFont"/>
    <w:uiPriority w:val="99"/>
    <w:semiHidden/>
    <w:rsid w:val="00902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E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137C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94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FE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DE5"/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styleId="Strong">
    <w:name w:val="Strong"/>
    <w:basedOn w:val="DefaultParagraphFont"/>
    <w:uiPriority w:val="22"/>
    <w:qFormat/>
    <w:rsid w:val="00B50D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DE5"/>
    <w:pPr>
      <w:spacing w:before="100" w:beforeAutospacing="1" w:after="270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0DE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0DE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17369"/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0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1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726">
              <w:marLeft w:val="15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378">
              <w:marLeft w:val="12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911">
              <w:marLeft w:val="15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918">
              <w:marLeft w:val="150"/>
              <w:marRight w:val="1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2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ma.org/sites/default/files/2020-02/Guidelines-on-Euthanasia-2020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nimal.research.wvu.edu/files/d/8e34502e-4ebe-4eed-b5b6-dfd01706e9b1/euthanasia-by-decapitation-or-cervical-disloc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imal.research.wvu.edu/files/d/a73239cd-d250-4713-a5c6-91329c8cea92/euthanasia-guideline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032E-0500-46A4-B4BA-939ED93F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 Santiago</dc:creator>
  <cp:lastModifiedBy>Courtney Cecil</cp:lastModifiedBy>
  <cp:revision>9</cp:revision>
  <cp:lastPrinted>2011-05-03T17:04:00Z</cp:lastPrinted>
  <dcterms:created xsi:type="dcterms:W3CDTF">2025-09-17T19:11:00Z</dcterms:created>
  <dcterms:modified xsi:type="dcterms:W3CDTF">2025-10-06T13:46:00Z</dcterms:modified>
</cp:coreProperties>
</file>